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5C" w:rsidRDefault="0020355C" w:rsidP="0020355C">
      <w:pPr>
        <w:jc w:val="center"/>
        <w:rPr>
          <w:rFonts w:ascii="KaiTi" w:eastAsia="KaiTi" w:hAnsi="KaiTi" w:cs="微軟正黑體"/>
          <w:color w:val="222222"/>
          <w:sz w:val="48"/>
          <w:szCs w:val="48"/>
          <w:shd w:val="clear" w:color="auto" w:fill="FFFFFF"/>
        </w:rPr>
      </w:pPr>
      <w:bookmarkStart w:id="0" w:name="_GoBack"/>
      <w:bookmarkEnd w:id="0"/>
      <w:r w:rsidRPr="00A279E4">
        <w:rPr>
          <w:rFonts w:ascii="KaiTi" w:eastAsia="KaiTi" w:hAnsi="KaiTi" w:cs="微軟正黑體" w:hint="eastAsia"/>
          <w:color w:val="222222"/>
          <w:sz w:val="48"/>
          <w:szCs w:val="48"/>
          <w:shd w:val="clear" w:color="auto" w:fill="FFFFFF"/>
        </w:rPr>
        <w:t>火星之</w:t>
      </w:r>
      <w:r w:rsidRPr="00A279E4">
        <w:rPr>
          <w:rFonts w:ascii="KaiTi" w:eastAsia="KaiTi" w:hAnsi="KaiTi" w:cs="微軟正黑體"/>
          <w:color w:val="222222"/>
          <w:sz w:val="48"/>
          <w:szCs w:val="48"/>
          <w:shd w:val="clear" w:color="auto" w:fill="FFFFFF"/>
        </w:rPr>
        <w:t>旅</w:t>
      </w:r>
    </w:p>
    <w:p w:rsidR="00A279E4" w:rsidRPr="00A279E4" w:rsidRDefault="00A279E4" w:rsidP="0020355C">
      <w:pPr>
        <w:jc w:val="center"/>
        <w:rPr>
          <w:rFonts w:ascii="KaiTi" w:eastAsia="KaiTi" w:hAnsi="KaiTi" w:cs="微軟正黑體"/>
          <w:color w:val="222222"/>
          <w:sz w:val="48"/>
          <w:szCs w:val="48"/>
          <w:shd w:val="clear" w:color="auto" w:fill="FFFFFF"/>
        </w:rPr>
      </w:pPr>
    </w:p>
    <w:p w:rsidR="0020355C" w:rsidRDefault="00B962ED" w:rsidP="00A279E4">
      <w:pPr>
        <w:rPr>
          <w:rFonts w:ascii="KaiTi" w:eastAsia="KaiTi" w:hAnsi="KaiTi" w:cs="Times New Roman"/>
          <w:sz w:val="36"/>
          <w:szCs w:val="36"/>
        </w:rPr>
      </w:pPr>
      <w:r w:rsidRPr="00B962ED">
        <w:rPr>
          <w:rFonts w:ascii="KaiTi" w:eastAsia="KaiTi" w:hAnsi="KaiTi" w:cs="新細明體" w:hint="eastAsia"/>
          <w:color w:val="222222"/>
          <w:sz w:val="36"/>
          <w:szCs w:val="36"/>
          <w:shd w:val="clear" w:color="auto" w:fill="FFFFFF"/>
        </w:rPr>
        <w:t>摘</w:t>
      </w:r>
      <w:r w:rsidRPr="00B962ED">
        <w:rPr>
          <w:rFonts w:ascii="KaiTi" w:eastAsia="KaiTi" w:hAnsi="KaiTi" w:cs="新細明體"/>
          <w:color w:val="222222"/>
          <w:sz w:val="36"/>
          <w:szCs w:val="36"/>
          <w:shd w:val="clear" w:color="auto" w:fill="FFFFFF"/>
        </w:rPr>
        <w:t>要</w:t>
      </w:r>
    </w:p>
    <w:p w:rsidR="00A279E4" w:rsidRPr="00A279E4" w:rsidRDefault="00A279E4" w:rsidP="00A279E4">
      <w:pPr>
        <w:rPr>
          <w:rFonts w:ascii="KaiTi" w:eastAsia="KaiTi" w:hAnsi="KaiTi" w:cs="Times New Roman"/>
          <w:sz w:val="36"/>
          <w:szCs w:val="36"/>
        </w:rPr>
      </w:pPr>
    </w:p>
    <w:p w:rsidR="00092AAA" w:rsidRDefault="0020355C" w:rsidP="0020355C">
      <w:pPr>
        <w:rPr>
          <w:rFonts w:ascii="KaiTi" w:eastAsia="KaiTi" w:hAnsi="KaiTi" w:cs="微軟正黑體"/>
          <w:color w:val="222222"/>
          <w:sz w:val="32"/>
          <w:szCs w:val="32"/>
          <w:shd w:val="clear" w:color="auto" w:fill="FFFFFF"/>
        </w:rPr>
      </w:pP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人</w:t>
      </w:r>
      <w:r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類對於火星充滿了想像和</w:t>
      </w: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希望，</w:t>
      </w:r>
      <w:r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在</w:t>
      </w: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古希臘</w:t>
      </w:r>
      <w:r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、</w:t>
      </w: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羅馬</w:t>
      </w:r>
      <w:r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和中國火星</w:t>
      </w:r>
      <w:r w:rsidR="00092AAA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曾是象徴</w:t>
      </w: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戰爭</w:t>
      </w:r>
      <w:r w:rsidR="00092AAA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的</w:t>
      </w:r>
      <w:r w:rsidR="00A82395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圖騰，在望遠鏡下，它被意想</w:t>
      </w: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成一個遙遠的國度，</w:t>
      </w:r>
      <w:r w:rsidR="00EF1D4B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當人們</w:t>
      </w:r>
      <w:r w:rsidR="00092AAA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想</w:t>
      </w:r>
      <w:r w:rsidR="00A82395">
        <w:rPr>
          <w:rFonts w:ascii="Cambria Math" w:eastAsia="KaiTi" w:hAnsi="Cambria Math" w:cs="Cambria Math" w:hint="eastAsia"/>
          <w:color w:val="222222"/>
          <w:sz w:val="32"/>
          <w:szCs w:val="32"/>
          <w:shd w:val="clear" w:color="auto" w:fill="FFFFFF"/>
        </w:rPr>
        <w:t>像</w:t>
      </w:r>
      <w:r w:rsidR="00A82395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著奇幻的火星世界，它</w:t>
      </w:r>
      <w:r w:rsidR="00092AAA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成為無數的科幻小說以及電影的</w:t>
      </w:r>
      <w:r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題材</w:t>
      </w:r>
      <w:r w:rsidR="00092AAA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，歷久不衰。</w:t>
      </w:r>
    </w:p>
    <w:p w:rsidR="00092AAA" w:rsidRDefault="00092AAA" w:rsidP="0020355C">
      <w:pPr>
        <w:rPr>
          <w:rFonts w:ascii="KaiTi" w:eastAsia="KaiTi" w:hAnsi="KaiTi" w:cs="微軟正黑體"/>
          <w:color w:val="222222"/>
          <w:sz w:val="32"/>
          <w:szCs w:val="32"/>
          <w:shd w:val="clear" w:color="auto" w:fill="FFFFFF"/>
        </w:rPr>
      </w:pPr>
    </w:p>
    <w:p w:rsidR="007454E8" w:rsidRDefault="00092AAA" w:rsidP="0020355C">
      <w:pPr>
        <w:rPr>
          <w:rFonts w:ascii="KaiTi" w:eastAsia="KaiTi" w:hAnsi="KaiTi" w:cs="Times New Roman"/>
          <w:sz w:val="36"/>
          <w:szCs w:val="36"/>
        </w:rPr>
      </w:pPr>
      <w:r>
        <w:rPr>
          <w:rFonts w:ascii="KaiTi" w:eastAsia="KaiTi" w:hAnsi="KaiTi" w:cs="Arial" w:hint="eastAsia"/>
          <w:color w:val="222222"/>
          <w:sz w:val="32"/>
          <w:szCs w:val="32"/>
          <w:shd w:val="clear" w:color="auto" w:fill="FFFFFF"/>
        </w:rPr>
        <w:t>自</w:t>
      </w:r>
      <w:r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>197</w:t>
      </w:r>
      <w:r w:rsidR="0020355C" w:rsidRPr="0020355C"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>0</w:t>
      </w:r>
      <w:r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年，人類在開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始</w:t>
      </w:r>
      <w:r w:rsid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近距離</w:t>
      </w:r>
      <w:r w:rsidR="00811623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觀察火星，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利用衛星及</w:t>
      </w:r>
      <w:r w:rsidR="00811623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火星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地表探測器，傳送回影像以及各種科學測量數據，</w:t>
      </w:r>
      <w:r w:rsidR="00811623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迄今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我們對於火星的了解，已經超過</w:t>
      </w:r>
      <w:r w:rsidR="00811623"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>2</w:t>
      </w:r>
      <w:r w:rsidR="0020355C" w:rsidRPr="0020355C"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>00</w:t>
      </w:r>
      <w:r w:rsidR="00811623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年前人類對南極大陸的知識，</w:t>
      </w:r>
      <w:r w:rsidR="00811623" w:rsidRP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當時已經有探</w:t>
      </w:r>
      <w:r w:rsidR="006B7F07" w:rsidRPr="006B7F07">
        <w:rPr>
          <w:rFonts w:ascii="KaiTi" w:eastAsia="KaiTi" w:hAnsi="KaiTi" w:cs="新細明體" w:hint="eastAsia"/>
          <w:color w:val="222222"/>
          <w:sz w:val="32"/>
          <w:szCs w:val="32"/>
          <w:shd w:val="clear" w:color="auto" w:fill="FFFFFF"/>
        </w:rPr>
        <w:t>險</w:t>
      </w:r>
      <w:r w:rsidR="006B7F07">
        <w:rPr>
          <w:rFonts w:ascii="KaiTi" w:eastAsia="KaiTi" w:hAnsi="KaiTi" w:cs="新細明體" w:hint="eastAsia"/>
          <w:color w:val="222222"/>
          <w:sz w:val="32"/>
          <w:szCs w:val="32"/>
          <w:shd w:val="clear" w:color="auto" w:fill="FFFFFF"/>
        </w:rPr>
        <w:t>船</w:t>
      </w:r>
      <w:r w:rsidR="0020355C" w:rsidRP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足跡遍及南極洲，但是至今</w:t>
      </w:r>
      <w:r w:rsid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人類</w:t>
      </w:r>
      <w:r w:rsidR="0020355C" w:rsidRP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尚未能</w:t>
      </w:r>
      <w:r w:rsidR="00B8650B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登陸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火星，</w:t>
      </w:r>
      <w:r w:rsidR="0020355C" w:rsidRPr="0020355C"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>2030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年</w:t>
      </w:r>
      <w:r w:rsid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人類的足跡可以到達火星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嗎？</w:t>
      </w:r>
      <w:r w:rsid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未來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人類可以移民火星嗎？「火星救援</w:t>
      </w:r>
      <w:r w:rsidR="0020355C" w:rsidRPr="0020355C"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 xml:space="preserve"> </w:t>
      </w:r>
      <w:r w:rsidR="0020355C" w:rsidRPr="0020355C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（</w:t>
      </w:r>
      <w:r w:rsidR="0020355C" w:rsidRP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 xml:space="preserve">The </w:t>
      </w:r>
      <w:r w:rsidR="0020355C" w:rsidRPr="0020355C">
        <w:rPr>
          <w:rFonts w:ascii="KaiTi" w:eastAsia="KaiTi" w:hAnsi="KaiTi" w:cs="Arial"/>
          <w:color w:val="222222"/>
          <w:sz w:val="32"/>
          <w:szCs w:val="32"/>
          <w:shd w:val="clear" w:color="auto" w:fill="FFFFFF"/>
        </w:rPr>
        <w:t>Martian</w:t>
      </w:r>
      <w:r w:rsidR="006B7F07"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）」電影描述的火星景象真是嗎？</w:t>
      </w:r>
      <w:r w:rsidR="007454E8" w:rsidRPr="0020355C">
        <w:rPr>
          <w:rFonts w:ascii="KaiTi" w:eastAsia="KaiTi" w:hAnsi="KaiTi" w:cs="Times New Roman"/>
          <w:sz w:val="36"/>
          <w:szCs w:val="36"/>
        </w:rPr>
        <w:t xml:space="preserve"> </w:t>
      </w:r>
      <w:r w:rsidR="007454E8">
        <w:rPr>
          <w:rFonts w:ascii="KaiTi" w:eastAsia="KaiTi" w:hAnsi="KaiTi" w:cs="Times New Roman" w:hint="eastAsia"/>
          <w:sz w:val="36"/>
          <w:szCs w:val="36"/>
        </w:rPr>
        <w:t>嚴正博士參與火星任務二十年，為你解說火星探測計劃的現況以及未來發展。</w:t>
      </w:r>
    </w:p>
    <w:p w:rsidR="007454E8" w:rsidRPr="007454E8" w:rsidRDefault="007454E8" w:rsidP="0020355C">
      <w:pPr>
        <w:rPr>
          <w:rFonts w:ascii="KaiTi" w:eastAsia="KaiTi" w:hAnsi="KaiTi" w:cs="Times New Roman"/>
          <w:sz w:val="36"/>
          <w:szCs w:val="36"/>
        </w:rPr>
      </w:pPr>
    </w:p>
    <w:p w:rsidR="00606DD1" w:rsidRDefault="00606DD1">
      <w:pPr>
        <w:rPr>
          <w:rFonts w:ascii="細明體" w:eastAsia="細明體" w:hAnsi="細明體"/>
        </w:rPr>
      </w:pPr>
    </w:p>
    <w:p w:rsidR="00606DD1" w:rsidRDefault="00606DD1" w:rsidP="00606DD1">
      <w:pPr>
        <w:widowControl w:val="0"/>
        <w:autoSpaceDE w:val="0"/>
        <w:autoSpaceDN w:val="0"/>
        <w:adjustRightInd w:val="0"/>
        <w:jc w:val="center"/>
        <w:rPr>
          <w:rFonts w:cs="CalistoMT"/>
          <w:color w:val="404040"/>
          <w:sz w:val="32"/>
          <w:szCs w:val="20"/>
        </w:rPr>
      </w:pPr>
    </w:p>
    <w:p w:rsidR="00606DD1" w:rsidRDefault="00606DD1" w:rsidP="00606DD1">
      <w:pPr>
        <w:widowControl w:val="0"/>
        <w:autoSpaceDE w:val="0"/>
        <w:autoSpaceDN w:val="0"/>
        <w:adjustRightInd w:val="0"/>
        <w:rPr>
          <w:rFonts w:cs="CalistoMT"/>
          <w:color w:val="404040"/>
          <w:sz w:val="32"/>
          <w:szCs w:val="20"/>
        </w:rPr>
      </w:pPr>
      <w:r>
        <w:rPr>
          <w:rFonts w:cs="CalistoMT"/>
          <w:noProof/>
          <w:color w:val="404040"/>
          <w:sz w:val="32"/>
          <w:szCs w:val="20"/>
        </w:rPr>
        <w:lastRenderedPageBreak/>
        <w:drawing>
          <wp:inline distT="0" distB="0" distL="0" distR="0" wp14:anchorId="42C65E49" wp14:editId="4F1BF933">
            <wp:extent cx="4394835" cy="2960410"/>
            <wp:effectExtent l="0" t="0" r="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botics-web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4835" cy="296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DD1" w:rsidRDefault="00606DD1" w:rsidP="00606DD1">
      <w:pPr>
        <w:widowControl w:val="0"/>
        <w:autoSpaceDE w:val="0"/>
        <w:autoSpaceDN w:val="0"/>
        <w:adjustRightInd w:val="0"/>
        <w:jc w:val="center"/>
        <w:rPr>
          <w:rFonts w:cs="CalistoMT"/>
          <w:color w:val="404040"/>
          <w:sz w:val="32"/>
          <w:szCs w:val="20"/>
        </w:rPr>
      </w:pPr>
    </w:p>
    <w:p w:rsidR="007454E8" w:rsidRPr="009D7CD1" w:rsidRDefault="007454E8" w:rsidP="007454E8">
      <w:pPr>
        <w:widowControl w:val="0"/>
        <w:autoSpaceDE w:val="0"/>
        <w:autoSpaceDN w:val="0"/>
        <w:adjustRightInd w:val="0"/>
        <w:rPr>
          <w:rFonts w:ascii="KaiTi" w:eastAsia="KaiTi" w:hAnsi="KaiTi"/>
          <w:color w:val="404040"/>
          <w:sz w:val="32"/>
          <w:szCs w:val="32"/>
        </w:rPr>
      </w:pPr>
      <w:r>
        <w:rPr>
          <w:rFonts w:ascii="KaiTi" w:eastAsia="KaiTi" w:hAnsi="KaiTi" w:cs="微軟正黑體" w:hint="eastAsia"/>
          <w:color w:val="222222"/>
          <w:sz w:val="32"/>
          <w:szCs w:val="32"/>
          <w:shd w:val="clear" w:color="auto" w:fill="FFFFFF"/>
        </w:rPr>
        <w:t>嚴正</w:t>
      </w:r>
      <w:r>
        <w:rPr>
          <w:rFonts w:ascii="KaiTi" w:eastAsia="KaiTi" w:hAnsi="KaiTi" w:hint="eastAsia"/>
          <w:color w:val="404040"/>
          <w:sz w:val="32"/>
          <w:szCs w:val="32"/>
        </w:rPr>
        <w:t>博士擁有愛荷華大學應用數學博士學位和機械工程碩士學位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。他目前是</w:t>
      </w:r>
      <w:r w:rsidRPr="00776F79">
        <w:rPr>
          <w:rFonts w:eastAsia="KaiTi" w:cstheme="minorHAnsi"/>
          <w:color w:val="404040"/>
          <w:sz w:val="32"/>
          <w:szCs w:val="32"/>
        </w:rPr>
        <w:t>NASA</w:t>
      </w:r>
      <w:r>
        <w:rPr>
          <w:rFonts w:ascii="KaiTi" w:eastAsia="KaiTi" w:hAnsi="KaiTi" w:hint="eastAsia"/>
          <w:color w:val="404040"/>
          <w:sz w:val="32"/>
          <w:szCs w:val="32"/>
        </w:rPr>
        <w:t>噴氣推進實驗室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機器人系統</w:t>
      </w:r>
      <w:r>
        <w:rPr>
          <w:rFonts w:ascii="KaiTi" w:eastAsia="KaiTi" w:hAnsi="KaiTi" w:hint="eastAsia"/>
          <w:color w:val="404040"/>
          <w:sz w:val="32"/>
          <w:szCs w:val="32"/>
        </w:rPr>
        <w:t>及控制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部門的主管。自1998年加入加州理工學院以來，他一直致力於美國宇航局火星任務機器人應用的研究和開發工作。他在太空機器人的設計，開發和操作方面的技術專長為許多</w:t>
      </w:r>
      <w:r>
        <w:rPr>
          <w:rFonts w:ascii="KaiTi" w:eastAsia="KaiTi" w:hAnsi="KaiTi" w:hint="eastAsia"/>
          <w:color w:val="404040"/>
          <w:sz w:val="32"/>
          <w:szCs w:val="32"/>
        </w:rPr>
        <w:t>火星地表探測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任務的成功做出了貢獻。他領導開發了</w:t>
      </w:r>
      <w:r>
        <w:rPr>
          <w:rFonts w:ascii="KaiTi" w:eastAsia="KaiTi" w:hAnsi="KaiTi" w:hint="eastAsia"/>
          <w:color w:val="404040"/>
          <w:sz w:val="32"/>
          <w:szCs w:val="32"/>
        </w:rPr>
        <w:t>「</w:t>
      </w:r>
      <w:r w:rsidRPr="00315523">
        <w:rPr>
          <w:rFonts w:ascii="KaiTi" w:eastAsia="KaiTi" w:hAnsi="KaiTi" w:hint="eastAsia"/>
          <w:i/>
          <w:color w:val="404040"/>
          <w:sz w:val="32"/>
          <w:szCs w:val="32"/>
        </w:rPr>
        <w:t>機器人排序和可視化程序</w:t>
      </w:r>
      <w:r>
        <w:rPr>
          <w:rFonts w:ascii="KaiTi" w:eastAsia="KaiTi" w:hAnsi="KaiTi" w:hint="eastAsia"/>
          <w:color w:val="404040"/>
          <w:sz w:val="32"/>
          <w:szCs w:val="32"/>
        </w:rPr>
        <w:t>」--</w:t>
      </w:r>
      <w:r>
        <w:rPr>
          <w:rFonts w:ascii="KaiTi" w:eastAsia="KaiTi" w:hAnsi="KaiTi"/>
          <w:color w:val="404040"/>
          <w:sz w:val="32"/>
          <w:szCs w:val="32"/>
        </w:rPr>
        <w:t xml:space="preserve"> </w:t>
      </w:r>
      <w:r w:rsidRPr="00306469">
        <w:rPr>
          <w:rFonts w:eastAsia="KaiTi" w:cstheme="minorHAnsi"/>
          <w:b/>
          <w:color w:val="404040"/>
          <w:sz w:val="32"/>
          <w:szCs w:val="32"/>
        </w:rPr>
        <w:t>Robot Sequence and Visualization Program</w:t>
      </w:r>
      <w:r w:rsidRPr="00776F79">
        <w:rPr>
          <w:rFonts w:eastAsia="KaiTi" w:cstheme="minorHAnsi"/>
          <w:color w:val="404040"/>
          <w:sz w:val="32"/>
          <w:szCs w:val="32"/>
        </w:rPr>
        <w:t>（</w:t>
      </w:r>
      <w:r w:rsidRPr="00306469">
        <w:rPr>
          <w:rFonts w:eastAsia="KaiTi" w:cstheme="minorHAnsi"/>
          <w:b/>
          <w:color w:val="404040"/>
          <w:sz w:val="32"/>
          <w:szCs w:val="32"/>
        </w:rPr>
        <w:t>RSVP</w:t>
      </w:r>
      <w:r>
        <w:rPr>
          <w:rFonts w:ascii="KaiTi" w:eastAsia="KaiTi" w:hAnsi="KaiTi" w:hint="eastAsia"/>
          <w:color w:val="404040"/>
          <w:sz w:val="32"/>
          <w:szCs w:val="32"/>
        </w:rPr>
        <w:t>），該程序已被部署用於控制和操作火星上的機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器</w:t>
      </w:r>
      <w:r>
        <w:rPr>
          <w:rFonts w:ascii="KaiTi" w:eastAsia="KaiTi" w:hAnsi="KaiTi" w:hint="eastAsia"/>
          <w:color w:val="404040"/>
          <w:sz w:val="32"/>
          <w:szCs w:val="32"/>
        </w:rPr>
        <w:t>車。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自2012年以來，</w:t>
      </w:r>
      <w:r>
        <w:rPr>
          <w:rFonts w:ascii="KaiTi" w:eastAsia="KaiTi" w:hAnsi="KaiTi" w:hint="eastAsia"/>
          <w:color w:val="404040"/>
          <w:sz w:val="32"/>
          <w:szCs w:val="32"/>
        </w:rPr>
        <w:t>嚴博士所屬的</w:t>
      </w:r>
      <w:r w:rsidRPr="00306469">
        <w:rPr>
          <w:rFonts w:eastAsia="KaiTi" w:cstheme="minorHAnsi"/>
          <w:i/>
          <w:color w:val="404040"/>
          <w:sz w:val="32"/>
          <w:szCs w:val="32"/>
        </w:rPr>
        <w:t>Rover Planner</w:t>
      </w:r>
      <w:r>
        <w:rPr>
          <w:rFonts w:ascii="KaiTi" w:eastAsia="KaiTi" w:hAnsi="KaiTi" w:hint="eastAsia"/>
          <w:color w:val="404040"/>
          <w:sz w:val="32"/>
          <w:szCs w:val="32"/>
        </w:rPr>
        <w:t xml:space="preserve">團隊使用 </w:t>
      </w:r>
      <w:r w:rsidRPr="00306469">
        <w:rPr>
          <w:rFonts w:eastAsia="KaiTi" w:cstheme="minorHAnsi"/>
          <w:b/>
          <w:color w:val="404040"/>
          <w:sz w:val="32"/>
          <w:szCs w:val="32"/>
        </w:rPr>
        <w:t>RSVP</w:t>
      </w:r>
      <w:r>
        <w:rPr>
          <w:rFonts w:eastAsia="KaiTi" w:cstheme="minorHAnsi"/>
          <w:b/>
          <w:color w:val="404040"/>
          <w:sz w:val="32"/>
          <w:szCs w:val="32"/>
        </w:rPr>
        <w:t xml:space="preserve"> </w:t>
      </w:r>
      <w:r>
        <w:rPr>
          <w:rFonts w:ascii="KaiTi" w:eastAsia="KaiTi" w:hAnsi="KaiTi" w:hint="eastAsia"/>
          <w:color w:val="404040"/>
          <w:sz w:val="32"/>
          <w:szCs w:val="32"/>
        </w:rPr>
        <w:t>一直在執行好奇號火星地表探測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。自2004年以來，</w:t>
      </w:r>
      <w:r w:rsidRPr="00306469">
        <w:rPr>
          <w:rFonts w:eastAsia="KaiTi" w:cstheme="minorHAnsi"/>
          <w:b/>
          <w:color w:val="404040"/>
          <w:sz w:val="32"/>
          <w:szCs w:val="32"/>
        </w:rPr>
        <w:t>RSVP</w:t>
      </w:r>
      <w:r>
        <w:rPr>
          <w:rFonts w:eastAsia="KaiTi" w:cstheme="minorHAnsi"/>
          <w:b/>
          <w:color w:val="404040"/>
          <w:sz w:val="32"/>
          <w:szCs w:val="32"/>
        </w:rPr>
        <w:t xml:space="preserve"> 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被用於</w:t>
      </w:r>
      <w:r>
        <w:rPr>
          <w:rFonts w:ascii="KaiTi" w:eastAsia="KaiTi" w:hAnsi="KaiTi" w:hint="eastAsia"/>
          <w:color w:val="404040"/>
          <w:sz w:val="32"/>
          <w:szCs w:val="32"/>
        </w:rPr>
        <w:t>操控火星探測漫遊器精神號和機會號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。2008</w:t>
      </w:r>
      <w:r>
        <w:rPr>
          <w:rFonts w:ascii="KaiTi" w:eastAsia="KaiTi" w:hAnsi="KaiTi" w:hint="eastAsia"/>
          <w:color w:val="404040"/>
          <w:sz w:val="32"/>
          <w:szCs w:val="32"/>
        </w:rPr>
        <w:t>年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鳳凰登陸器</w:t>
      </w:r>
      <w:r>
        <w:rPr>
          <w:rFonts w:ascii="KaiTi" w:eastAsia="KaiTi" w:hAnsi="KaiTi" w:hint="eastAsia"/>
          <w:color w:val="404040"/>
          <w:sz w:val="32"/>
          <w:szCs w:val="32"/>
        </w:rPr>
        <w:t>的機器人手臂也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應用</w:t>
      </w:r>
      <w:r>
        <w:rPr>
          <w:rFonts w:ascii="KaiTi" w:eastAsia="KaiTi" w:hAnsi="KaiTi" w:hint="eastAsia"/>
          <w:color w:val="404040"/>
          <w:sz w:val="32"/>
          <w:szCs w:val="32"/>
        </w:rPr>
        <w:t xml:space="preserve"> </w:t>
      </w:r>
      <w:r w:rsidRPr="00306469">
        <w:rPr>
          <w:rFonts w:ascii="KaiTi" w:eastAsia="KaiTi" w:hAnsi="KaiTi" w:hint="eastAsia"/>
          <w:b/>
          <w:color w:val="404040"/>
          <w:sz w:val="32"/>
          <w:szCs w:val="32"/>
        </w:rPr>
        <w:t>RSVP</w:t>
      </w:r>
      <w:r>
        <w:rPr>
          <w:rFonts w:ascii="KaiTi" w:eastAsia="KaiTi" w:hAnsi="KaiTi"/>
          <w:b/>
          <w:color w:val="404040"/>
          <w:sz w:val="32"/>
          <w:szCs w:val="32"/>
        </w:rPr>
        <w:t xml:space="preserve"> </w:t>
      </w:r>
      <w:r>
        <w:rPr>
          <w:rFonts w:ascii="KaiTi" w:eastAsia="KaiTi" w:hAnsi="KaiTi" w:hint="eastAsia"/>
          <w:color w:val="404040"/>
          <w:sz w:val="32"/>
          <w:szCs w:val="32"/>
        </w:rPr>
        <w:t>採集火星北極地區的土壤。過去二十年通過經營火星漫遊車探測任務，嚴博士為研究火星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歷史</w:t>
      </w:r>
      <w:r>
        <w:rPr>
          <w:rFonts w:ascii="KaiTi" w:eastAsia="KaiTi" w:hAnsi="KaiTi" w:hint="eastAsia"/>
          <w:color w:val="404040"/>
          <w:sz w:val="32"/>
          <w:szCs w:val="32"/>
        </w:rPr>
        <w:t>及科學探測作出了重大貢獻,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是</w:t>
      </w:r>
      <w:r>
        <w:rPr>
          <w:rFonts w:ascii="KaiTi" w:eastAsia="KaiTi" w:hAnsi="KaiTi" w:hint="eastAsia"/>
          <w:color w:val="404040"/>
          <w:sz w:val="32"/>
          <w:szCs w:val="32"/>
        </w:rPr>
        <w:t>設計製作及操作控制太空機器人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的先驅之一。</w:t>
      </w:r>
    </w:p>
    <w:p w:rsidR="007454E8" w:rsidRPr="009D7CD1" w:rsidRDefault="007454E8" w:rsidP="007454E8">
      <w:pPr>
        <w:widowControl w:val="0"/>
        <w:autoSpaceDE w:val="0"/>
        <w:autoSpaceDN w:val="0"/>
        <w:adjustRightInd w:val="0"/>
        <w:rPr>
          <w:rFonts w:ascii="KaiTi" w:eastAsia="KaiTi" w:hAnsi="KaiTi"/>
          <w:color w:val="404040"/>
          <w:sz w:val="32"/>
          <w:szCs w:val="32"/>
        </w:rPr>
      </w:pPr>
    </w:p>
    <w:p w:rsidR="00606DD1" w:rsidRPr="007454E8" w:rsidRDefault="007454E8" w:rsidP="00991F2F">
      <w:pPr>
        <w:widowControl w:val="0"/>
        <w:autoSpaceDE w:val="0"/>
        <w:autoSpaceDN w:val="0"/>
        <w:adjustRightInd w:val="0"/>
        <w:rPr>
          <w:rFonts w:ascii="KaiTi" w:eastAsia="KaiTi" w:hAnsi="KaiTi"/>
          <w:color w:val="404040"/>
          <w:sz w:val="32"/>
          <w:szCs w:val="32"/>
        </w:rPr>
      </w:pPr>
      <w:r>
        <w:rPr>
          <w:rFonts w:ascii="KaiTi" w:eastAsia="KaiTi" w:hAnsi="KaiTi" w:hint="eastAsia"/>
          <w:color w:val="404040"/>
          <w:sz w:val="32"/>
          <w:szCs w:val="32"/>
        </w:rPr>
        <w:t>嚴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博士</w:t>
      </w:r>
      <w:r>
        <w:rPr>
          <w:rFonts w:ascii="KaiTi" w:eastAsia="KaiTi" w:hAnsi="KaiTi" w:hint="eastAsia"/>
          <w:color w:val="404040"/>
          <w:sz w:val="32"/>
          <w:szCs w:val="32"/>
        </w:rPr>
        <w:t xml:space="preserve">還參與許多社區團體服務社會。他是聖馬利諾 </w:t>
      </w:r>
      <w:r w:rsidRPr="00776F79">
        <w:rPr>
          <w:rFonts w:eastAsia="KaiTi" w:cstheme="minorHAnsi"/>
          <w:color w:val="404040"/>
          <w:sz w:val="32"/>
          <w:szCs w:val="32"/>
        </w:rPr>
        <w:t>(San Marino</w:t>
      </w:r>
      <w:r>
        <w:rPr>
          <w:rFonts w:ascii="KaiTi" w:eastAsia="KaiTi" w:hAnsi="KaiTi" w:hint="eastAsia"/>
          <w:color w:val="404040"/>
          <w:sz w:val="32"/>
          <w:szCs w:val="32"/>
        </w:rPr>
        <w:t>) 高中機器人俱樂部的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導師和創始人，</w:t>
      </w:r>
      <w:r>
        <w:rPr>
          <w:rFonts w:ascii="KaiTi" w:eastAsia="KaiTi" w:hAnsi="KaiTi" w:hint="eastAsia"/>
          <w:color w:val="404040"/>
          <w:sz w:val="32"/>
          <w:szCs w:val="32"/>
        </w:rPr>
        <w:t>帶領聖馬利諾高中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每年參加</w:t>
      </w:r>
      <w:r w:rsidRPr="00776F79">
        <w:rPr>
          <w:rFonts w:eastAsia="KaiTi" w:cstheme="minorHAnsi"/>
          <w:color w:val="404040"/>
          <w:sz w:val="32"/>
          <w:szCs w:val="32"/>
        </w:rPr>
        <w:t>FIRST</w:t>
      </w:r>
      <w:r>
        <w:rPr>
          <w:rFonts w:eastAsia="KaiTi" w:cstheme="minorHAnsi"/>
          <w:color w:val="404040"/>
          <w:sz w:val="32"/>
          <w:szCs w:val="32"/>
        </w:rPr>
        <w:t xml:space="preserve"> </w:t>
      </w:r>
      <w:r>
        <w:rPr>
          <w:rFonts w:ascii="KaiTi" w:eastAsia="KaiTi" w:hAnsi="KaiTi" w:hint="eastAsia"/>
          <w:color w:val="404040"/>
          <w:sz w:val="32"/>
          <w:szCs w:val="32"/>
        </w:rPr>
        <w:t>機器人大賽。他在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2006年至</w:t>
      </w:r>
      <w:r>
        <w:rPr>
          <w:rFonts w:ascii="KaiTi" w:eastAsia="KaiTi" w:hAnsi="KaiTi" w:hint="eastAsia"/>
          <w:color w:val="404040"/>
          <w:sz w:val="32"/>
          <w:szCs w:val="32"/>
        </w:rPr>
        <w:t>201</w:t>
      </w:r>
      <w:r>
        <w:rPr>
          <w:rFonts w:ascii="KaiTi" w:eastAsia="KaiTi" w:hAnsi="KaiTi"/>
          <w:color w:val="404040"/>
          <w:sz w:val="32"/>
          <w:szCs w:val="32"/>
        </w:rPr>
        <w:t>4</w:t>
      </w:r>
      <w:r>
        <w:rPr>
          <w:rFonts w:ascii="KaiTi" w:eastAsia="KaiTi" w:hAnsi="KaiTi" w:hint="eastAsia"/>
          <w:color w:val="404040"/>
          <w:sz w:val="32"/>
          <w:szCs w:val="32"/>
        </w:rPr>
        <w:t>年期間，擔任聖馬利諾統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學區</w:t>
      </w:r>
      <w:r>
        <w:rPr>
          <w:rFonts w:ascii="KaiTi" w:eastAsia="KaiTi" w:hAnsi="KaiTi" w:hint="eastAsia"/>
          <w:color w:val="404040"/>
          <w:sz w:val="32"/>
          <w:szCs w:val="32"/>
        </w:rPr>
        <w:t>敎育委員</w:t>
      </w:r>
      <w:r w:rsidRPr="009D7CD1">
        <w:rPr>
          <w:rFonts w:ascii="KaiTi" w:eastAsia="KaiTi" w:hAnsi="KaiTi" w:hint="eastAsia"/>
          <w:color w:val="404040"/>
          <w:sz w:val="32"/>
          <w:szCs w:val="32"/>
        </w:rPr>
        <w:t>。</w:t>
      </w:r>
    </w:p>
    <w:sectPr w:rsidR="00606DD1" w:rsidRPr="007454E8" w:rsidSect="002B0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 Math">
    <w:panose1 w:val="02040503050406030204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stoMT">
    <w:altName w:val="Calisto MT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55C"/>
    <w:rsid w:val="00092AAA"/>
    <w:rsid w:val="001C4ACE"/>
    <w:rsid w:val="0020355C"/>
    <w:rsid w:val="002B04CB"/>
    <w:rsid w:val="00315523"/>
    <w:rsid w:val="00606DD1"/>
    <w:rsid w:val="006B7F07"/>
    <w:rsid w:val="007454E8"/>
    <w:rsid w:val="00776F79"/>
    <w:rsid w:val="007F59CB"/>
    <w:rsid w:val="00811623"/>
    <w:rsid w:val="00991F2F"/>
    <w:rsid w:val="009D7CD1"/>
    <w:rsid w:val="00A279E4"/>
    <w:rsid w:val="00A82395"/>
    <w:rsid w:val="00B8650B"/>
    <w:rsid w:val="00B962ED"/>
    <w:rsid w:val="00BD6391"/>
    <w:rsid w:val="00E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D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C4AC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6DD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4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C4A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USER</cp:lastModifiedBy>
  <cp:revision>2</cp:revision>
  <dcterms:created xsi:type="dcterms:W3CDTF">2018-05-09T08:17:00Z</dcterms:created>
  <dcterms:modified xsi:type="dcterms:W3CDTF">2018-05-09T08:17:00Z</dcterms:modified>
</cp:coreProperties>
</file>